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0A6" w:rsidRPr="004610A6" w:rsidRDefault="004610A6" w:rsidP="004610A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610A6">
        <w:rPr>
          <w:rFonts w:ascii="Times New Roman" w:hAnsi="Times New Roman"/>
          <w:sz w:val="24"/>
          <w:szCs w:val="24"/>
        </w:rPr>
        <w:t xml:space="preserve">МУНИЦИПАЛЬНОЕ </w:t>
      </w:r>
      <w:r w:rsidR="00770DBE">
        <w:rPr>
          <w:rFonts w:ascii="Times New Roman" w:hAnsi="Times New Roman"/>
          <w:sz w:val="24"/>
          <w:szCs w:val="24"/>
        </w:rPr>
        <w:t>БЮДЖЕТНОЕ</w:t>
      </w:r>
      <w:r w:rsidRPr="004610A6">
        <w:rPr>
          <w:rFonts w:ascii="Times New Roman" w:hAnsi="Times New Roman"/>
          <w:sz w:val="24"/>
          <w:szCs w:val="24"/>
        </w:rPr>
        <w:t xml:space="preserve"> ДОШКОЛЬНОЕ ОБРАЗОВАТЕЛЬНОЕ УЧРЕЖДЕНИЕ НОВОСИБИРСКОГО РАЙОНА НОВОСИБИРСКОЙ ОБЛАСТИ – ДЕТСКИЙ САД «ТЕРЕМОК»</w:t>
      </w:r>
    </w:p>
    <w:p w:rsidR="006252AD" w:rsidRPr="004610A6" w:rsidRDefault="004610A6" w:rsidP="00C73862">
      <w:pPr>
        <w:spacing w:after="0" w:line="240" w:lineRule="auto"/>
        <w:jc w:val="center"/>
        <w:rPr>
          <w:sz w:val="24"/>
          <w:szCs w:val="24"/>
        </w:rPr>
      </w:pPr>
      <w:r w:rsidRPr="004610A6">
        <w:rPr>
          <w:rFonts w:ascii="Times New Roman" w:hAnsi="Times New Roman"/>
          <w:sz w:val="24"/>
          <w:szCs w:val="24"/>
        </w:rPr>
        <w:t xml:space="preserve">630501, р.п. Краснообск,                                                                                                                                                                                здание 74 т.:                                                                                                                                                                                                                 308-77-55, факс:348-57-87                                                                                                                                                             </w:t>
      </w:r>
      <w:hyperlink r:id="rId5" w:tgtFrame="_blank" w:history="1">
        <w:r w:rsidR="00E32CDA">
          <w:rPr>
            <w:rStyle w:val="a3"/>
            <w:rFonts w:ascii="Roboto-Regular" w:hAnsi="Roboto-Regular"/>
            <w:sz w:val="21"/>
            <w:szCs w:val="21"/>
            <w:u w:val="none"/>
            <w:bdr w:val="none" w:sz="0" w:space="0" w:color="auto" w:frame="1"/>
          </w:rPr>
          <w:t>ds_trm_nov@edu54.ru</w:t>
        </w:r>
      </w:hyperlink>
    </w:p>
    <w:p w:rsidR="004610A6" w:rsidRDefault="004610A6" w:rsidP="00E32CD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4610A6">
        <w:rPr>
          <w:rFonts w:ascii="Times New Roman" w:hAnsi="Times New Roman" w:cs="Times New Roman"/>
          <w:b/>
          <w:sz w:val="32"/>
          <w:szCs w:val="28"/>
        </w:rPr>
        <w:t xml:space="preserve">Аннотация к </w:t>
      </w:r>
      <w:r w:rsidR="00E32CDA">
        <w:rPr>
          <w:rFonts w:ascii="Times New Roman" w:hAnsi="Times New Roman" w:cs="Times New Roman"/>
          <w:b/>
          <w:sz w:val="32"/>
          <w:szCs w:val="28"/>
        </w:rPr>
        <w:t>адаптированной образовательной программе работы в группах компенсирующей направленности для детей с тяжелыми нарушениями речи (ОНР)</w:t>
      </w:r>
    </w:p>
    <w:p w:rsidR="004610A6" w:rsidRPr="00E32CDA" w:rsidRDefault="004610A6" w:rsidP="004610A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577C" w:rsidRDefault="00AE6110" w:rsidP="00B5577C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E32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32CDA" w:rsidRPr="00E32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АОП ДО для детей с тяжелыми нарушениями речи </w:t>
      </w:r>
      <w:proofErr w:type="gramStart"/>
      <w:r w:rsidR="00E32CDA" w:rsidRPr="00E32CD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разработана</w:t>
      </w:r>
      <w:proofErr w:type="gramEnd"/>
      <w:r w:rsidR="00E32CDA" w:rsidRPr="00E32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</w:t>
      </w:r>
      <w:r w:rsidR="00E32CDA" w:rsidRPr="00E32CDA">
        <w:rPr>
          <w:rFonts w:ascii="Times New Roman" w:hAnsi="Times New Roman" w:cs="Times New Roman"/>
          <w:spacing w:val="-3"/>
          <w:sz w:val="28"/>
          <w:szCs w:val="28"/>
        </w:rPr>
        <w:t>:</w:t>
      </w:r>
    </w:p>
    <w:p w:rsidR="00E32CDA" w:rsidRPr="00B5577C" w:rsidRDefault="00E32CDA" w:rsidP="00B5577C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5577C">
        <w:rPr>
          <w:rFonts w:ascii="Times New Roman" w:hAnsi="Times New Roman" w:cs="Times New Roman"/>
          <w:spacing w:val="-3"/>
          <w:sz w:val="28"/>
          <w:szCs w:val="28"/>
        </w:rPr>
        <w:t xml:space="preserve">-  ФЗ - 273 «Об образовании в Российской Федерации» </w:t>
      </w:r>
      <w:r w:rsidRPr="00B5577C">
        <w:rPr>
          <w:rFonts w:ascii="Times New Roman" w:hAnsi="Times New Roman" w:cs="Times New Roman"/>
          <w:sz w:val="28"/>
          <w:szCs w:val="28"/>
        </w:rPr>
        <w:t>от 29 декабря: 2012 г. № 273- ФЗ (зар</w:t>
      </w:r>
      <w:r w:rsidRPr="00B5577C">
        <w:rPr>
          <w:rFonts w:ascii="Times New Roman" w:hAnsi="Times New Roman" w:cs="Times New Roman"/>
          <w:sz w:val="28"/>
          <w:szCs w:val="28"/>
        </w:rPr>
        <w:t>е</w:t>
      </w:r>
      <w:r w:rsidRPr="00B5577C">
        <w:rPr>
          <w:rFonts w:ascii="Times New Roman" w:hAnsi="Times New Roman" w:cs="Times New Roman"/>
          <w:sz w:val="28"/>
          <w:szCs w:val="28"/>
        </w:rPr>
        <w:t>гистрировано Минюстом Российской Федерации 2 ноября 2022 г., регистрационный № 70809) (в ред. от 17.02.2023 г.);</w:t>
      </w:r>
    </w:p>
    <w:p w:rsidR="00B5577C" w:rsidRPr="00B5577C" w:rsidRDefault="00B5577C" w:rsidP="00B5577C">
      <w:pPr>
        <w:pStyle w:val="msonormalbullet2gif"/>
        <w:ind w:left="284" w:right="62"/>
        <w:contextualSpacing/>
        <w:rPr>
          <w:sz w:val="28"/>
          <w:szCs w:val="28"/>
        </w:rPr>
      </w:pPr>
      <w:r w:rsidRPr="00B5577C">
        <w:rPr>
          <w:spacing w:val="-3"/>
          <w:sz w:val="28"/>
          <w:szCs w:val="28"/>
        </w:rPr>
        <w:t>-</w:t>
      </w:r>
      <w:r w:rsidR="00E32CDA" w:rsidRPr="00B5577C">
        <w:rPr>
          <w:spacing w:val="-3"/>
          <w:sz w:val="28"/>
          <w:szCs w:val="28"/>
        </w:rPr>
        <w:t xml:space="preserve"> </w:t>
      </w:r>
      <w:r w:rsidR="00E32CDA" w:rsidRPr="00B5577C">
        <w:rPr>
          <w:spacing w:val="-2"/>
          <w:sz w:val="28"/>
          <w:szCs w:val="28"/>
        </w:rPr>
        <w:t xml:space="preserve">Федеральным государственным образовательным стандартом дошкольного </w:t>
      </w:r>
      <w:r w:rsidR="00E32CDA" w:rsidRPr="00B5577C">
        <w:rPr>
          <w:spacing w:val="-1"/>
          <w:sz w:val="28"/>
          <w:szCs w:val="28"/>
        </w:rPr>
        <w:t xml:space="preserve">образования, </w:t>
      </w:r>
      <w:r w:rsidRPr="00B5577C">
        <w:rPr>
          <w:sz w:val="28"/>
          <w:szCs w:val="28"/>
        </w:rPr>
        <w:t xml:space="preserve">утверждённым приказом Министерства образования и науки Российской Федерации от 17 октября 2013 </w:t>
      </w:r>
      <w:proofErr w:type="spellStart"/>
      <w:r w:rsidRPr="00B5577C">
        <w:rPr>
          <w:sz w:val="28"/>
          <w:szCs w:val="28"/>
        </w:rPr>
        <w:t>г.№</w:t>
      </w:r>
      <w:proofErr w:type="spellEnd"/>
      <w:r w:rsidRPr="00B5577C">
        <w:rPr>
          <w:sz w:val="28"/>
          <w:szCs w:val="28"/>
        </w:rPr>
        <w:t xml:space="preserve"> 1155 (з</w:t>
      </w:r>
      <w:r w:rsidRPr="00B5577C">
        <w:rPr>
          <w:sz w:val="28"/>
          <w:szCs w:val="28"/>
        </w:rPr>
        <w:t>а</w:t>
      </w:r>
      <w:r w:rsidRPr="00B5577C">
        <w:rPr>
          <w:sz w:val="28"/>
          <w:szCs w:val="28"/>
        </w:rPr>
        <w:t>регистрировано Минюстом Российской Федерации 14 ноября 2013 г., регистрационный № 30384) (в ред. от21 января 2019 г.);</w:t>
      </w:r>
    </w:p>
    <w:p w:rsidR="00B5577C" w:rsidRPr="00B5577C" w:rsidRDefault="00E32CDA" w:rsidP="00B5577C">
      <w:pPr>
        <w:pStyle w:val="msonormalbullet2gif"/>
        <w:ind w:left="284" w:right="62"/>
        <w:contextualSpacing/>
        <w:rPr>
          <w:color w:val="333333"/>
          <w:sz w:val="28"/>
          <w:szCs w:val="28"/>
        </w:rPr>
      </w:pPr>
      <w:proofErr w:type="gramStart"/>
      <w:r w:rsidRPr="00B5577C">
        <w:rPr>
          <w:spacing w:val="-1"/>
          <w:sz w:val="28"/>
          <w:szCs w:val="28"/>
        </w:rPr>
        <w:t xml:space="preserve">- </w:t>
      </w:r>
      <w:r w:rsidRPr="00B5577C">
        <w:rPr>
          <w:rFonts w:eastAsia="Calibri"/>
          <w:bCs/>
          <w:kern w:val="3"/>
          <w:sz w:val="28"/>
          <w:szCs w:val="28"/>
        </w:rPr>
        <w:t>Федеральной адаптированной основной общеобразовательной программой – адаптированной образовательной программой дошкольного образования для обучающихся с ограниченными возможностями здоровья</w:t>
      </w:r>
      <w:r w:rsidR="00B5577C" w:rsidRPr="00B5577C">
        <w:rPr>
          <w:rFonts w:eastAsia="Calibri"/>
          <w:bCs/>
          <w:kern w:val="3"/>
          <w:sz w:val="28"/>
          <w:szCs w:val="28"/>
        </w:rPr>
        <w:t xml:space="preserve">, </w:t>
      </w:r>
      <w:r w:rsidR="00B5577C" w:rsidRPr="00B5577C">
        <w:rPr>
          <w:color w:val="333333"/>
          <w:sz w:val="28"/>
          <w:szCs w:val="28"/>
        </w:rPr>
        <w:t xml:space="preserve">утверждена </w:t>
      </w:r>
      <w:r w:rsidR="00B5577C" w:rsidRPr="00B5577C">
        <w:rPr>
          <w:color w:val="333333"/>
          <w:sz w:val="28"/>
          <w:szCs w:val="28"/>
          <w:shd w:val="clear" w:color="auto" w:fill="FFFFFF"/>
        </w:rPr>
        <w:t>приказом Министерства пр</w:t>
      </w:r>
      <w:r w:rsidR="00B5577C" w:rsidRPr="00B5577C">
        <w:rPr>
          <w:color w:val="333333"/>
          <w:sz w:val="28"/>
          <w:szCs w:val="28"/>
          <w:shd w:val="clear" w:color="auto" w:fill="FFFFFF"/>
        </w:rPr>
        <w:t>о</w:t>
      </w:r>
      <w:r w:rsidR="00B5577C" w:rsidRPr="00B5577C">
        <w:rPr>
          <w:color w:val="333333"/>
          <w:sz w:val="28"/>
          <w:szCs w:val="28"/>
          <w:shd w:val="clear" w:color="auto" w:fill="FFFFFF"/>
        </w:rPr>
        <w:t>свещения Российской Федерации от 24 ноября 2022 г. № 1022</w:t>
      </w:r>
      <w:r w:rsidR="00B5577C" w:rsidRPr="00B5577C">
        <w:rPr>
          <w:color w:val="333333"/>
          <w:sz w:val="28"/>
          <w:szCs w:val="28"/>
        </w:rPr>
        <w:t>;</w:t>
      </w:r>
      <w:proofErr w:type="gramEnd"/>
    </w:p>
    <w:p w:rsidR="00B5577C" w:rsidRDefault="00E32CDA" w:rsidP="00B5577C">
      <w:pPr>
        <w:pStyle w:val="msonormalbullet2gif"/>
        <w:ind w:left="284" w:right="62"/>
        <w:contextualSpacing/>
        <w:rPr>
          <w:sz w:val="28"/>
          <w:szCs w:val="28"/>
          <w:shd w:val="clear" w:color="auto" w:fill="FFFFFF"/>
        </w:rPr>
      </w:pPr>
      <w:r w:rsidRPr="00B5577C">
        <w:rPr>
          <w:spacing w:val="-1"/>
          <w:sz w:val="28"/>
          <w:szCs w:val="28"/>
        </w:rPr>
        <w:t xml:space="preserve">- </w:t>
      </w:r>
      <w:r w:rsidRPr="00B5577C">
        <w:rPr>
          <w:sz w:val="28"/>
          <w:szCs w:val="28"/>
          <w:shd w:val="clear" w:color="auto" w:fill="FFFFFF"/>
        </w:rPr>
        <w:t>Санитарно-эпидемиологическими требованиями к организациям воспитания и обучения, о</w:t>
      </w:r>
      <w:r w:rsidRPr="00B5577C">
        <w:rPr>
          <w:sz w:val="28"/>
          <w:szCs w:val="28"/>
          <w:shd w:val="clear" w:color="auto" w:fill="FFFFFF"/>
        </w:rPr>
        <w:t>т</w:t>
      </w:r>
      <w:r w:rsidRPr="00B5577C">
        <w:rPr>
          <w:sz w:val="28"/>
          <w:szCs w:val="28"/>
          <w:shd w:val="clear" w:color="auto" w:fill="FFFFFF"/>
        </w:rPr>
        <w:t>дыха и оздоровления детей и молодежи</w:t>
      </w:r>
      <w:r w:rsidR="00B5577C">
        <w:rPr>
          <w:sz w:val="28"/>
          <w:szCs w:val="28"/>
          <w:shd w:val="clear" w:color="auto" w:fill="FFFFFF"/>
        </w:rPr>
        <w:t>;</w:t>
      </w:r>
    </w:p>
    <w:p w:rsidR="00B5577C" w:rsidRDefault="00E32CDA" w:rsidP="00B5577C">
      <w:pPr>
        <w:pStyle w:val="msonormalbullet2gif"/>
        <w:ind w:left="284" w:right="62"/>
        <w:contextualSpacing/>
        <w:rPr>
          <w:sz w:val="28"/>
          <w:szCs w:val="28"/>
          <w:shd w:val="clear" w:color="auto" w:fill="FFFFFF"/>
        </w:rPr>
      </w:pPr>
      <w:r w:rsidRPr="00E32CDA">
        <w:rPr>
          <w:sz w:val="28"/>
          <w:szCs w:val="28"/>
          <w:shd w:val="clear" w:color="auto" w:fill="FFFFFF"/>
        </w:rPr>
        <w:t xml:space="preserve">- Комплексной образовательной программой дошкольного образования для детей с тяжелыми нарушениями речи (ОНР) с 3 до 7 лет, под редакцией </w:t>
      </w:r>
      <w:proofErr w:type="spellStart"/>
      <w:r w:rsidRPr="00E32CDA">
        <w:rPr>
          <w:sz w:val="28"/>
          <w:szCs w:val="28"/>
          <w:shd w:val="clear" w:color="auto" w:fill="FFFFFF"/>
        </w:rPr>
        <w:t>Нищевой</w:t>
      </w:r>
      <w:proofErr w:type="spellEnd"/>
      <w:r w:rsidRPr="00E32CDA">
        <w:rPr>
          <w:sz w:val="28"/>
          <w:szCs w:val="28"/>
          <w:shd w:val="clear" w:color="auto" w:fill="FFFFFF"/>
        </w:rPr>
        <w:t xml:space="preserve"> Н.В.</w:t>
      </w:r>
      <w:r w:rsidR="00B5577C">
        <w:rPr>
          <w:sz w:val="28"/>
          <w:szCs w:val="28"/>
          <w:shd w:val="clear" w:color="auto" w:fill="FFFFFF"/>
        </w:rPr>
        <w:t>;</w:t>
      </w:r>
    </w:p>
    <w:p w:rsidR="00B5577C" w:rsidRDefault="00E32CDA" w:rsidP="00B5577C">
      <w:pPr>
        <w:pStyle w:val="msonormalbullet2gif"/>
        <w:ind w:left="284" w:right="62"/>
        <w:contextualSpacing/>
        <w:rPr>
          <w:spacing w:val="-1"/>
          <w:sz w:val="28"/>
          <w:szCs w:val="28"/>
        </w:rPr>
      </w:pPr>
      <w:r w:rsidRPr="00E32CDA">
        <w:rPr>
          <w:spacing w:val="-1"/>
          <w:sz w:val="28"/>
          <w:szCs w:val="28"/>
        </w:rPr>
        <w:t>-Конвенцией ООН о правах ребенка</w:t>
      </w:r>
      <w:r w:rsidR="00B5577C">
        <w:rPr>
          <w:spacing w:val="-1"/>
          <w:sz w:val="28"/>
          <w:szCs w:val="28"/>
        </w:rPr>
        <w:t>;</w:t>
      </w:r>
    </w:p>
    <w:p w:rsidR="00B5577C" w:rsidRDefault="00E32CDA" w:rsidP="00B5577C">
      <w:pPr>
        <w:pStyle w:val="msonormalbullet2gif"/>
        <w:ind w:left="284" w:right="62"/>
        <w:contextualSpacing/>
        <w:rPr>
          <w:spacing w:val="-1"/>
          <w:sz w:val="28"/>
          <w:szCs w:val="28"/>
        </w:rPr>
      </w:pPr>
      <w:r w:rsidRPr="00E32CDA">
        <w:rPr>
          <w:spacing w:val="-1"/>
          <w:sz w:val="28"/>
          <w:szCs w:val="28"/>
        </w:rPr>
        <w:t>-Всемирной декларацией об обеспечении выж</w:t>
      </w:r>
      <w:r w:rsidR="00B5577C">
        <w:rPr>
          <w:spacing w:val="-1"/>
          <w:sz w:val="28"/>
          <w:szCs w:val="28"/>
        </w:rPr>
        <w:t>ивания, защиты и развития детей;</w:t>
      </w:r>
    </w:p>
    <w:p w:rsidR="00B5577C" w:rsidRDefault="00E32CDA" w:rsidP="00B5577C">
      <w:pPr>
        <w:pStyle w:val="msonormalbullet2gif"/>
        <w:ind w:left="284" w:right="62"/>
        <w:contextualSpacing/>
        <w:rPr>
          <w:spacing w:val="-3"/>
          <w:sz w:val="28"/>
          <w:szCs w:val="28"/>
        </w:rPr>
      </w:pPr>
      <w:r w:rsidRPr="00E32CDA">
        <w:rPr>
          <w:spacing w:val="-1"/>
          <w:sz w:val="28"/>
          <w:szCs w:val="28"/>
        </w:rPr>
        <w:t>-Декларацией прав ре</w:t>
      </w:r>
      <w:r w:rsidR="00B5577C">
        <w:rPr>
          <w:spacing w:val="-3"/>
          <w:sz w:val="28"/>
          <w:szCs w:val="28"/>
        </w:rPr>
        <w:t>бенка;</w:t>
      </w:r>
    </w:p>
    <w:p w:rsidR="00B5577C" w:rsidRDefault="00E32CDA" w:rsidP="00B5577C">
      <w:pPr>
        <w:pStyle w:val="msonormalbullet2gif"/>
        <w:ind w:left="284" w:right="62"/>
        <w:contextualSpacing/>
        <w:rPr>
          <w:sz w:val="28"/>
          <w:szCs w:val="28"/>
        </w:rPr>
      </w:pPr>
      <w:r w:rsidRPr="00E32CDA">
        <w:rPr>
          <w:spacing w:val="-3"/>
          <w:sz w:val="28"/>
          <w:szCs w:val="28"/>
        </w:rPr>
        <w:t xml:space="preserve">- </w:t>
      </w:r>
      <w:r w:rsidRPr="00E32CDA">
        <w:rPr>
          <w:spacing w:val="-2"/>
          <w:sz w:val="28"/>
          <w:szCs w:val="28"/>
        </w:rPr>
        <w:t xml:space="preserve"> Раз</w:t>
      </w:r>
      <w:r w:rsidRPr="00E32CDA">
        <w:rPr>
          <w:spacing w:val="-1"/>
          <w:sz w:val="28"/>
          <w:szCs w:val="28"/>
        </w:rPr>
        <w:t xml:space="preserve">работками отечественных ученых в области общей и специальной педагогики </w:t>
      </w:r>
      <w:r w:rsidRPr="00E32CDA">
        <w:rPr>
          <w:sz w:val="28"/>
          <w:szCs w:val="28"/>
        </w:rPr>
        <w:t>и психол</w:t>
      </w:r>
      <w:r w:rsidRPr="00E32CDA">
        <w:rPr>
          <w:sz w:val="28"/>
          <w:szCs w:val="28"/>
        </w:rPr>
        <w:t>о</w:t>
      </w:r>
      <w:r w:rsidRPr="00E32CDA">
        <w:rPr>
          <w:sz w:val="28"/>
          <w:szCs w:val="28"/>
        </w:rPr>
        <w:t>гии.</w:t>
      </w:r>
    </w:p>
    <w:p w:rsidR="00B5577C" w:rsidRDefault="00B5577C" w:rsidP="00B5577C">
      <w:pPr>
        <w:pStyle w:val="msonormalbullet2gif"/>
        <w:ind w:left="284" w:right="62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32CDA" w:rsidRPr="00E32CDA">
        <w:rPr>
          <w:sz w:val="28"/>
          <w:szCs w:val="28"/>
        </w:rPr>
        <w:t>Программа создавалась с учетом индивидуальных особенностей и потребностей детей с тяж</w:t>
      </w:r>
      <w:r w:rsidR="00E32CDA" w:rsidRPr="00E32CDA">
        <w:rPr>
          <w:sz w:val="28"/>
          <w:szCs w:val="28"/>
        </w:rPr>
        <w:t>е</w:t>
      </w:r>
      <w:r w:rsidR="00E32CDA" w:rsidRPr="00E32CDA">
        <w:rPr>
          <w:sz w:val="28"/>
          <w:szCs w:val="28"/>
        </w:rPr>
        <w:t>лыми нарушениями речи (общим недоразвитием речи) и обеспечивает равные возможности для по</w:t>
      </w:r>
      <w:r w:rsidR="00E32CDA" w:rsidRPr="00E32CDA">
        <w:rPr>
          <w:sz w:val="28"/>
          <w:szCs w:val="28"/>
        </w:rPr>
        <w:t>л</w:t>
      </w:r>
      <w:r w:rsidR="00E32CDA" w:rsidRPr="00E32CDA">
        <w:rPr>
          <w:sz w:val="28"/>
          <w:szCs w:val="28"/>
        </w:rPr>
        <w:t>ноценного развития этих детей независимо от ограниченных возможностей здоровья. Программа ра</w:t>
      </w:r>
      <w:r w:rsidR="00E32CDA" w:rsidRPr="00E32CDA">
        <w:rPr>
          <w:sz w:val="28"/>
          <w:szCs w:val="28"/>
        </w:rPr>
        <w:t>з</w:t>
      </w:r>
      <w:r w:rsidR="00E32CDA" w:rsidRPr="00E32CDA">
        <w:rPr>
          <w:sz w:val="28"/>
          <w:szCs w:val="28"/>
        </w:rPr>
        <w:t xml:space="preserve">работана с учетом специфики  дошкольного образования как фундамента всего последующего общего образования, в соответствии с Федеральным законом «Об образовании в </w:t>
      </w:r>
      <w:r w:rsidR="00E32CDA" w:rsidRPr="00E32CDA">
        <w:rPr>
          <w:sz w:val="28"/>
          <w:szCs w:val="28"/>
        </w:rPr>
        <w:lastRenderedPageBreak/>
        <w:t xml:space="preserve">Российской Федерации» и Федеральным государственным образовательным стандартом дошкольного образования. </w:t>
      </w:r>
    </w:p>
    <w:p w:rsidR="00B5577C" w:rsidRDefault="00B5577C" w:rsidP="00B5577C">
      <w:pPr>
        <w:pStyle w:val="msonormalbullet2gif"/>
        <w:ind w:left="284" w:right="62"/>
        <w:contextualSpacing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32CDA" w:rsidRPr="00E32CDA">
        <w:rPr>
          <w:rFonts w:eastAsia="Calibri"/>
          <w:bCs/>
          <w:sz w:val="28"/>
          <w:szCs w:val="28"/>
        </w:rPr>
        <w:t>Структура Программы в соответствии с требованиями Стандарта включает три основных раздела – целевой, содержательный и организационный.</w:t>
      </w:r>
    </w:p>
    <w:p w:rsidR="00B5577C" w:rsidRDefault="00B5577C" w:rsidP="00B5577C">
      <w:pPr>
        <w:pStyle w:val="msonormalbullet2gif"/>
        <w:ind w:left="284" w:right="62"/>
        <w:contextualSpacing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     </w:t>
      </w:r>
      <w:r w:rsidR="00E32CDA" w:rsidRPr="00E32CDA">
        <w:rPr>
          <w:rFonts w:eastAsia="Calibri"/>
          <w:bCs/>
          <w:sz w:val="28"/>
          <w:szCs w:val="28"/>
        </w:rPr>
        <w:t>Целевой раздел Программы включает пояснительную записку и планируемые р</w:t>
      </w:r>
      <w:r w:rsidR="00E32CDA" w:rsidRPr="00E32CDA">
        <w:rPr>
          <w:rFonts w:eastAsia="Calibri"/>
          <w:bCs/>
          <w:sz w:val="28"/>
          <w:szCs w:val="28"/>
        </w:rPr>
        <w:t>е</w:t>
      </w:r>
      <w:r w:rsidR="00E32CDA" w:rsidRPr="00E32CDA">
        <w:rPr>
          <w:rFonts w:eastAsia="Calibri"/>
          <w:bCs/>
          <w:sz w:val="28"/>
          <w:szCs w:val="28"/>
        </w:rPr>
        <w:t>зультаты освоения Программы, определяет ее цели и задачи, принципы и подходы к формированию Программы, планируемые результаты ее освоения в виде целевых ор</w:t>
      </w:r>
      <w:r w:rsidR="00E32CDA" w:rsidRPr="00E32CDA">
        <w:rPr>
          <w:rFonts w:eastAsia="Calibri"/>
          <w:bCs/>
          <w:sz w:val="28"/>
          <w:szCs w:val="28"/>
        </w:rPr>
        <w:t>и</w:t>
      </w:r>
      <w:r w:rsidR="00E32CDA" w:rsidRPr="00E32CDA">
        <w:rPr>
          <w:rFonts w:eastAsia="Calibri"/>
          <w:bCs/>
          <w:sz w:val="28"/>
          <w:szCs w:val="28"/>
        </w:rPr>
        <w:t>ентиров.</w:t>
      </w:r>
      <w:r>
        <w:rPr>
          <w:rFonts w:eastAsia="Calibri"/>
          <w:bCs/>
          <w:sz w:val="28"/>
          <w:szCs w:val="28"/>
        </w:rPr>
        <w:t xml:space="preserve"> </w:t>
      </w:r>
    </w:p>
    <w:p w:rsidR="00B5577C" w:rsidRDefault="00B5577C" w:rsidP="00B5577C">
      <w:pPr>
        <w:pStyle w:val="msonormalbullet2gif"/>
        <w:ind w:left="284" w:right="62"/>
        <w:contextualSpacing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      </w:t>
      </w:r>
      <w:proofErr w:type="gramStart"/>
      <w:r w:rsidR="00E32CDA" w:rsidRPr="00E32CDA">
        <w:rPr>
          <w:rFonts w:eastAsia="Calibri"/>
          <w:bCs/>
          <w:sz w:val="28"/>
          <w:szCs w:val="28"/>
        </w:rPr>
        <w:t>Содержательный раздел Программы включает описание образовательной де</w:t>
      </w:r>
      <w:r w:rsidR="00E32CDA" w:rsidRPr="00E32CDA">
        <w:rPr>
          <w:rFonts w:eastAsia="Calibri"/>
          <w:bCs/>
          <w:sz w:val="28"/>
          <w:szCs w:val="28"/>
        </w:rPr>
        <w:t>я</w:t>
      </w:r>
      <w:r w:rsidR="00E32CDA" w:rsidRPr="00E32CDA">
        <w:rPr>
          <w:rFonts w:eastAsia="Calibri"/>
          <w:bCs/>
          <w:sz w:val="28"/>
          <w:szCs w:val="28"/>
        </w:rPr>
        <w:t>тельности по пяти образовательным областям: социально-коммуникативное развитие; познавательное развитие; речевое развитие; художественно-эстетическое развитие; ф</w:t>
      </w:r>
      <w:r w:rsidR="00E32CDA" w:rsidRPr="00E32CDA">
        <w:rPr>
          <w:rFonts w:eastAsia="Calibri"/>
          <w:bCs/>
          <w:sz w:val="28"/>
          <w:szCs w:val="28"/>
        </w:rPr>
        <w:t>и</w:t>
      </w:r>
      <w:r w:rsidR="00E32CDA" w:rsidRPr="00E32CDA">
        <w:rPr>
          <w:rFonts w:eastAsia="Calibri"/>
          <w:bCs/>
          <w:sz w:val="28"/>
          <w:szCs w:val="28"/>
        </w:rPr>
        <w:t>зическое развитие; формы, способы, методы и средства реализации программы, кот</w:t>
      </w:r>
      <w:r w:rsidR="00E32CDA" w:rsidRPr="00E32CDA">
        <w:rPr>
          <w:rFonts w:eastAsia="Calibri"/>
          <w:bCs/>
          <w:sz w:val="28"/>
          <w:szCs w:val="28"/>
        </w:rPr>
        <w:t>о</w:t>
      </w:r>
      <w:r w:rsidR="00E32CDA" w:rsidRPr="00E32CDA">
        <w:rPr>
          <w:rFonts w:eastAsia="Calibri"/>
          <w:bCs/>
          <w:sz w:val="28"/>
          <w:szCs w:val="28"/>
        </w:rPr>
        <w:t>рые отражают следующие аспекты образовательной среды: предметно-пространственная развивающая образовательная среда; характер взаимодействия с взрослыми; характер взаимодействия с другими детьми; система отношений ребенка к миру, к другим людям, к себе самому;</w:t>
      </w:r>
      <w:proofErr w:type="gramEnd"/>
      <w:r w:rsidR="00E32CDA" w:rsidRPr="00E32CDA">
        <w:rPr>
          <w:rFonts w:eastAsia="Calibri"/>
          <w:bCs/>
          <w:sz w:val="28"/>
          <w:szCs w:val="28"/>
        </w:rPr>
        <w:t xml:space="preserve"> содержание образовательной деятельности по профессиональной коррекции нарушений развития детей (программу коррекционно-развивающей работы).</w:t>
      </w:r>
    </w:p>
    <w:p w:rsidR="00B5577C" w:rsidRDefault="00B5577C" w:rsidP="00B5577C">
      <w:pPr>
        <w:pStyle w:val="msonormalbullet2gif"/>
        <w:ind w:left="284" w:right="62"/>
        <w:contextualSpacing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      </w:t>
      </w:r>
      <w:r w:rsidR="00E32CDA" w:rsidRPr="00E32CDA">
        <w:rPr>
          <w:rFonts w:eastAsia="Calibri"/>
          <w:bCs/>
          <w:sz w:val="28"/>
          <w:szCs w:val="28"/>
        </w:rPr>
        <w:t>Программа определяет содержание образовательных областей с учетом возра</w:t>
      </w:r>
      <w:r w:rsidR="00E32CDA" w:rsidRPr="00E32CDA">
        <w:rPr>
          <w:rFonts w:eastAsia="Calibri"/>
          <w:bCs/>
          <w:sz w:val="28"/>
          <w:szCs w:val="28"/>
        </w:rPr>
        <w:t>с</w:t>
      </w:r>
      <w:r w:rsidR="00E32CDA" w:rsidRPr="00E32CDA">
        <w:rPr>
          <w:rFonts w:eastAsia="Calibri"/>
          <w:bCs/>
          <w:sz w:val="28"/>
          <w:szCs w:val="28"/>
        </w:rPr>
        <w:t>тных и индивидуальных особенностей детей в различных видах деятельности, таких как:</w:t>
      </w:r>
    </w:p>
    <w:p w:rsidR="00B5577C" w:rsidRDefault="00B5577C" w:rsidP="00B5577C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- </w:t>
      </w:r>
      <w:r w:rsidR="00E32CDA" w:rsidRPr="00E32CDA">
        <w:rPr>
          <w:bCs/>
          <w:sz w:val="28"/>
          <w:szCs w:val="28"/>
        </w:rPr>
        <w:t>предметная деятельность;</w:t>
      </w:r>
    </w:p>
    <w:p w:rsidR="00B5577C" w:rsidRDefault="00B5577C" w:rsidP="00B5577C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E32CDA" w:rsidRPr="00E32CDA">
        <w:rPr>
          <w:bCs/>
          <w:sz w:val="28"/>
          <w:szCs w:val="28"/>
        </w:rPr>
        <w:t>игровая (сюжетно-ролевая игра, игра с правилами и другие виды игры),</w:t>
      </w:r>
    </w:p>
    <w:p w:rsidR="00B5577C" w:rsidRDefault="00B5577C" w:rsidP="00B5577C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proofErr w:type="gramStart"/>
      <w:r w:rsidR="00E32CDA" w:rsidRPr="00E32CDA">
        <w:rPr>
          <w:bCs/>
          <w:sz w:val="28"/>
          <w:szCs w:val="28"/>
        </w:rPr>
        <w:t>коммуникативная</w:t>
      </w:r>
      <w:proofErr w:type="gramEnd"/>
      <w:r w:rsidR="00E32CDA" w:rsidRPr="00E32CDA">
        <w:rPr>
          <w:bCs/>
          <w:sz w:val="28"/>
          <w:szCs w:val="28"/>
        </w:rPr>
        <w:t xml:space="preserve"> (общение и взаимодействи</w:t>
      </w:r>
      <w:r>
        <w:rPr>
          <w:bCs/>
          <w:sz w:val="28"/>
          <w:szCs w:val="28"/>
        </w:rPr>
        <w:t>е с взрослыми и другими детьми);</w:t>
      </w:r>
    </w:p>
    <w:p w:rsidR="00B5577C" w:rsidRDefault="00B5577C" w:rsidP="00B5577C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proofErr w:type="gramStart"/>
      <w:r w:rsidR="00E32CDA" w:rsidRPr="00E32CDA">
        <w:rPr>
          <w:bCs/>
          <w:sz w:val="28"/>
          <w:szCs w:val="28"/>
        </w:rPr>
        <w:t>познавательно-исследовательская</w:t>
      </w:r>
      <w:proofErr w:type="gramEnd"/>
      <w:r w:rsidR="00E32CDA" w:rsidRPr="00E32CDA">
        <w:rPr>
          <w:bCs/>
          <w:sz w:val="28"/>
          <w:szCs w:val="28"/>
        </w:rPr>
        <w:t xml:space="preserve"> (исследование и познание природного и с</w:t>
      </w:r>
      <w:r w:rsidR="00E32CDA" w:rsidRPr="00E32CDA">
        <w:rPr>
          <w:bCs/>
          <w:sz w:val="28"/>
          <w:szCs w:val="28"/>
        </w:rPr>
        <w:t>о</w:t>
      </w:r>
      <w:r w:rsidR="00E32CDA" w:rsidRPr="00E32CDA">
        <w:rPr>
          <w:bCs/>
          <w:sz w:val="28"/>
          <w:szCs w:val="28"/>
        </w:rPr>
        <w:t>циального миров в процессе наблюдения и взаимодействия с ними), а также такими в</w:t>
      </w:r>
      <w:r w:rsidR="00E32CDA" w:rsidRPr="00E32CDA">
        <w:rPr>
          <w:bCs/>
          <w:sz w:val="28"/>
          <w:szCs w:val="28"/>
        </w:rPr>
        <w:t>и</w:t>
      </w:r>
      <w:r w:rsidR="00E32CDA" w:rsidRPr="00E32CDA">
        <w:rPr>
          <w:bCs/>
          <w:sz w:val="28"/>
          <w:szCs w:val="28"/>
        </w:rPr>
        <w:t>дами активности ребенка, как:</w:t>
      </w:r>
    </w:p>
    <w:p w:rsidR="00B5577C" w:rsidRDefault="00B5577C" w:rsidP="00B5577C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E32CDA" w:rsidRPr="00E32CDA">
        <w:rPr>
          <w:bCs/>
          <w:sz w:val="28"/>
          <w:szCs w:val="28"/>
        </w:rPr>
        <w:t>восприятие художественной литературы и фольклора,</w:t>
      </w:r>
    </w:p>
    <w:p w:rsidR="00B5577C" w:rsidRDefault="00B5577C" w:rsidP="00B5577C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E32CDA" w:rsidRPr="00E32CDA">
        <w:rPr>
          <w:bCs/>
          <w:sz w:val="28"/>
          <w:szCs w:val="28"/>
        </w:rPr>
        <w:t>самообслуживание и элементарный бытовой труд (в помещении и на улице),</w:t>
      </w:r>
    </w:p>
    <w:p w:rsidR="0053306E" w:rsidRDefault="00B5577C" w:rsidP="0053306E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E32CDA" w:rsidRPr="00E32CDA">
        <w:rPr>
          <w:bCs/>
          <w:sz w:val="28"/>
          <w:szCs w:val="28"/>
        </w:rPr>
        <w:t>конструирование из разного материала, включая конструкторы, модули, бу</w:t>
      </w:r>
      <w:r>
        <w:rPr>
          <w:bCs/>
          <w:sz w:val="28"/>
          <w:szCs w:val="28"/>
        </w:rPr>
        <w:t>магу, природный и иной материал;</w:t>
      </w:r>
    </w:p>
    <w:p w:rsidR="0053306E" w:rsidRDefault="0053306E" w:rsidP="0053306E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E32CDA" w:rsidRPr="00E32CDA">
        <w:rPr>
          <w:bCs/>
          <w:sz w:val="28"/>
          <w:szCs w:val="28"/>
        </w:rPr>
        <w:t>изобразительная</w:t>
      </w:r>
      <w:r>
        <w:rPr>
          <w:bCs/>
          <w:sz w:val="28"/>
          <w:szCs w:val="28"/>
        </w:rPr>
        <w:t xml:space="preserve"> (рисование, лепка, аппликация);</w:t>
      </w:r>
    </w:p>
    <w:p w:rsidR="0053306E" w:rsidRDefault="0053306E" w:rsidP="0053306E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proofErr w:type="gramStart"/>
      <w:r w:rsidR="00E32CDA" w:rsidRPr="00E32CDA">
        <w:rPr>
          <w:bCs/>
          <w:sz w:val="28"/>
          <w:szCs w:val="28"/>
        </w:rPr>
        <w:t>музыкальная</w:t>
      </w:r>
      <w:proofErr w:type="gramEnd"/>
      <w:r w:rsidR="00E32CDA" w:rsidRPr="00E32CDA">
        <w:rPr>
          <w:bCs/>
          <w:sz w:val="28"/>
          <w:szCs w:val="28"/>
        </w:rPr>
        <w:t xml:space="preserve"> (восприятие и понимание смысла музыкальных произведений, п</w:t>
      </w:r>
      <w:r w:rsidR="00E32CDA" w:rsidRPr="00E32CDA">
        <w:rPr>
          <w:bCs/>
          <w:sz w:val="28"/>
          <w:szCs w:val="28"/>
        </w:rPr>
        <w:t>е</w:t>
      </w:r>
      <w:r w:rsidR="00E32CDA" w:rsidRPr="00E32CDA">
        <w:rPr>
          <w:bCs/>
          <w:sz w:val="28"/>
          <w:szCs w:val="28"/>
        </w:rPr>
        <w:t>ние, музыкально-ритмические движения, игры на де</w:t>
      </w:r>
      <w:r>
        <w:rPr>
          <w:bCs/>
          <w:sz w:val="28"/>
          <w:szCs w:val="28"/>
        </w:rPr>
        <w:t>тских музыкальных инструментах);</w:t>
      </w:r>
    </w:p>
    <w:p w:rsidR="0053306E" w:rsidRDefault="0053306E" w:rsidP="0053306E">
      <w:pPr>
        <w:pStyle w:val="msonormalbullet2gif"/>
        <w:ind w:left="284" w:right="62"/>
        <w:contextualSpacing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proofErr w:type="gramStart"/>
      <w:r w:rsidR="00E32CDA" w:rsidRPr="00E32CDA">
        <w:rPr>
          <w:bCs/>
          <w:sz w:val="28"/>
          <w:szCs w:val="28"/>
        </w:rPr>
        <w:t>двигательная</w:t>
      </w:r>
      <w:proofErr w:type="gramEnd"/>
      <w:r w:rsidR="00E32CDA" w:rsidRPr="00E32CDA">
        <w:rPr>
          <w:bCs/>
          <w:sz w:val="28"/>
          <w:szCs w:val="28"/>
        </w:rPr>
        <w:t xml:space="preserve"> (овладение основными движе</w:t>
      </w:r>
      <w:r>
        <w:rPr>
          <w:bCs/>
          <w:sz w:val="28"/>
          <w:szCs w:val="28"/>
        </w:rPr>
        <w:t>ниями) формы активности ребенка.</w:t>
      </w:r>
    </w:p>
    <w:p w:rsidR="00E32CDA" w:rsidRPr="00E32CDA" w:rsidRDefault="0053306E" w:rsidP="0053306E">
      <w:pPr>
        <w:pStyle w:val="msonormalbullet2gif"/>
        <w:ind w:left="284" w:right="62"/>
        <w:contextualSpacing/>
        <w:rPr>
          <w:rFonts w:eastAsia="Calibri"/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E32CDA" w:rsidRPr="00E32CDA">
        <w:rPr>
          <w:rFonts w:eastAsia="Calibri"/>
          <w:bCs/>
          <w:sz w:val="28"/>
          <w:szCs w:val="28"/>
        </w:rPr>
        <w:t>Содержательный раздел Программы включает описание коррекционно-развивающей работы, обеспечивающей адаптацию и включение детей с ОВЗ в социум.</w:t>
      </w:r>
    </w:p>
    <w:p w:rsidR="0053306E" w:rsidRDefault="00E32CDA" w:rsidP="0053306E">
      <w:pPr>
        <w:widowControl w:val="0"/>
        <w:ind w:firstLine="709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Программа коррекционно-развивающей работы:</w:t>
      </w:r>
    </w:p>
    <w:p w:rsidR="0053306E" w:rsidRDefault="0053306E" w:rsidP="0053306E">
      <w:pPr>
        <w:widowControl w:val="0"/>
        <w:ind w:firstLine="709"/>
        <w:contextualSpacing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- </w:t>
      </w:r>
      <w:r w:rsidR="00E32CDA" w:rsidRPr="00E32CDA">
        <w:rPr>
          <w:rFonts w:ascii="Times New Roman" w:hAnsi="Times New Roman" w:cs="Times New Roman"/>
          <w:bCs/>
          <w:sz w:val="28"/>
          <w:szCs w:val="28"/>
        </w:rPr>
        <w:t>обеспечивает достижение максимальной реализации реабилитационного поте</w:t>
      </w:r>
      <w:r w:rsidR="00E32CDA" w:rsidRPr="00E32CDA">
        <w:rPr>
          <w:rFonts w:ascii="Times New Roman" w:hAnsi="Times New Roman" w:cs="Times New Roman"/>
          <w:bCs/>
          <w:sz w:val="28"/>
          <w:szCs w:val="28"/>
        </w:rPr>
        <w:t>н</w:t>
      </w:r>
      <w:r w:rsidR="00E32CDA" w:rsidRPr="00E32CDA">
        <w:rPr>
          <w:rFonts w:ascii="Times New Roman" w:hAnsi="Times New Roman" w:cs="Times New Roman"/>
          <w:bCs/>
          <w:sz w:val="28"/>
          <w:szCs w:val="28"/>
        </w:rPr>
        <w:t xml:space="preserve">циала; </w:t>
      </w:r>
    </w:p>
    <w:p w:rsidR="00E32CDA" w:rsidRPr="00E32CDA" w:rsidRDefault="0053306E" w:rsidP="0053306E">
      <w:pPr>
        <w:widowControl w:val="0"/>
        <w:ind w:firstLine="709"/>
        <w:contextualSpacing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E32CDA" w:rsidRPr="00E32CDA">
        <w:rPr>
          <w:rFonts w:ascii="Times New Roman" w:hAnsi="Times New Roman" w:cs="Times New Roman"/>
          <w:bCs/>
          <w:sz w:val="28"/>
          <w:szCs w:val="28"/>
        </w:rPr>
        <w:t>учитывает особые образовательные потребности детей раннего и дошкольного возраста с ОВЗ, удовлетворение которых открывает</w:t>
      </w:r>
      <w:r>
        <w:rPr>
          <w:rFonts w:ascii="Times New Roman" w:hAnsi="Times New Roman" w:cs="Times New Roman"/>
          <w:bCs/>
          <w:sz w:val="28"/>
          <w:szCs w:val="28"/>
        </w:rPr>
        <w:t xml:space="preserve"> возможность общего образования;</w:t>
      </w:r>
    </w:p>
    <w:p w:rsidR="00E32CDA" w:rsidRPr="00E32CDA" w:rsidRDefault="00E32CDA" w:rsidP="0053306E">
      <w:pPr>
        <w:widowControl w:val="0"/>
        <w:ind w:firstLine="709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hAnsi="Times New Roman" w:cs="Times New Roman"/>
          <w:sz w:val="28"/>
          <w:szCs w:val="28"/>
          <w:lang w:eastAsia="ar-SA"/>
        </w:rPr>
        <w:t>Программа обеспечивает планируемые результаты дошкольного образования д</w:t>
      </w:r>
      <w:r w:rsidRPr="00E32CDA">
        <w:rPr>
          <w:rFonts w:ascii="Times New Roman" w:hAnsi="Times New Roman" w:cs="Times New Roman"/>
          <w:sz w:val="28"/>
          <w:szCs w:val="28"/>
          <w:lang w:eastAsia="ar-SA"/>
        </w:rPr>
        <w:t>е</w:t>
      </w:r>
      <w:r w:rsidRPr="00E32CDA">
        <w:rPr>
          <w:rFonts w:ascii="Times New Roman" w:hAnsi="Times New Roman" w:cs="Times New Roman"/>
          <w:sz w:val="28"/>
          <w:szCs w:val="28"/>
          <w:lang w:eastAsia="ar-SA"/>
        </w:rPr>
        <w:t xml:space="preserve">тей раннего и дошкольного возраста с </w:t>
      </w:r>
      <w:r w:rsidRPr="00E32CDA">
        <w:rPr>
          <w:rFonts w:ascii="Times New Roman" w:eastAsia="Calibri" w:hAnsi="Times New Roman" w:cs="Times New Roman"/>
          <w:bCs/>
          <w:sz w:val="28"/>
          <w:szCs w:val="28"/>
        </w:rPr>
        <w:t>ОВЗ</w:t>
      </w:r>
      <w:r w:rsidRPr="00E32CDA">
        <w:rPr>
          <w:rFonts w:ascii="Times New Roman" w:hAnsi="Times New Roman" w:cs="Times New Roman"/>
          <w:sz w:val="28"/>
          <w:szCs w:val="28"/>
          <w:lang w:eastAsia="ar-SA"/>
        </w:rPr>
        <w:t xml:space="preserve"> в условиях дошкольных образовательных групп комбинированной и компенсирующей направленности.</w:t>
      </w:r>
    </w:p>
    <w:p w:rsidR="00E32CDA" w:rsidRPr="00E32CDA" w:rsidRDefault="00E32CDA" w:rsidP="0053306E">
      <w:pPr>
        <w:suppressAutoHyphens/>
        <w:ind w:firstLine="708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eastAsia="Calibri" w:hAnsi="Times New Roman" w:cs="Times New Roman"/>
          <w:bCs/>
          <w:sz w:val="28"/>
          <w:szCs w:val="28"/>
        </w:rPr>
        <w:t xml:space="preserve">В Организационном разделе программы представлены: </w:t>
      </w:r>
    </w:p>
    <w:p w:rsidR="00E32CDA" w:rsidRPr="00E32CDA" w:rsidRDefault="00E32CDA" w:rsidP="0053306E">
      <w:pPr>
        <w:suppressAutoHyphens/>
        <w:ind w:firstLine="708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eastAsia="Calibri" w:hAnsi="Times New Roman" w:cs="Times New Roman"/>
          <w:bCs/>
          <w:sz w:val="28"/>
          <w:szCs w:val="28"/>
        </w:rPr>
        <w:t>- условия реализации программы и ее материально-техническое оснащение;</w:t>
      </w:r>
    </w:p>
    <w:p w:rsidR="00E32CDA" w:rsidRPr="00E32CDA" w:rsidRDefault="00E32CDA" w:rsidP="0053306E">
      <w:pPr>
        <w:suppressAutoHyphens/>
        <w:ind w:firstLine="708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eastAsia="Calibri" w:hAnsi="Times New Roman" w:cs="Times New Roman"/>
          <w:bCs/>
          <w:sz w:val="28"/>
          <w:szCs w:val="28"/>
        </w:rPr>
        <w:t>-  обеспеченность методическими материалами и средствами обучения и воспитания;</w:t>
      </w:r>
    </w:p>
    <w:p w:rsidR="00E32CDA" w:rsidRPr="00E32CDA" w:rsidRDefault="00E32CDA" w:rsidP="0053306E">
      <w:pPr>
        <w:suppressAutoHyphens/>
        <w:ind w:firstLine="708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eastAsia="Calibri" w:hAnsi="Times New Roman" w:cs="Times New Roman"/>
          <w:bCs/>
          <w:sz w:val="28"/>
          <w:szCs w:val="28"/>
        </w:rPr>
        <w:t xml:space="preserve">-  распорядок  дня; </w:t>
      </w:r>
    </w:p>
    <w:p w:rsidR="00E32CDA" w:rsidRPr="00E32CDA" w:rsidRDefault="00E32CDA" w:rsidP="0053306E">
      <w:pPr>
        <w:suppressAutoHyphens/>
        <w:ind w:firstLine="708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eastAsia="Calibri" w:hAnsi="Times New Roman" w:cs="Times New Roman"/>
          <w:bCs/>
          <w:sz w:val="28"/>
          <w:szCs w:val="28"/>
        </w:rPr>
        <w:t>- особенности организации предметно-пространственной развивающей образовательной среды</w:t>
      </w:r>
      <w:r w:rsidRPr="00E32CDA">
        <w:rPr>
          <w:rFonts w:ascii="Times New Roman" w:hAnsi="Times New Roman" w:cs="Times New Roman"/>
          <w:sz w:val="28"/>
          <w:szCs w:val="28"/>
        </w:rPr>
        <w:t xml:space="preserve"> в логопедическом кабинете и групповом помещении</w:t>
      </w:r>
      <w:r w:rsidRPr="00E32CDA">
        <w:rPr>
          <w:rFonts w:ascii="Times New Roman" w:eastAsia="Calibri" w:hAnsi="Times New Roman" w:cs="Times New Roman"/>
          <w:bCs/>
          <w:sz w:val="28"/>
          <w:szCs w:val="28"/>
        </w:rPr>
        <w:t xml:space="preserve">. </w:t>
      </w:r>
      <w:r w:rsidRPr="00E32CDA">
        <w:rPr>
          <w:rFonts w:ascii="Times New Roman" w:hAnsi="Times New Roman" w:cs="Times New Roman"/>
          <w:sz w:val="28"/>
          <w:szCs w:val="28"/>
        </w:rPr>
        <w:t>Развивающая предметно-пространственная среда в соответствии с Программой обеспечивает возможность общения и совместной деятельности детей и взрослых во всей группе, в малых группах, двигательной активности детей, а также возможности для уединения</w:t>
      </w:r>
    </w:p>
    <w:p w:rsidR="0053306E" w:rsidRDefault="00E32CDA" w:rsidP="0053306E">
      <w:pPr>
        <w:suppressAutoHyphens/>
        <w:ind w:firstLine="708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  <w:r w:rsidRPr="00E32CDA">
        <w:rPr>
          <w:rFonts w:ascii="Times New Roman" w:eastAsia="Calibri" w:hAnsi="Times New Roman" w:cs="Times New Roman"/>
          <w:bCs/>
          <w:sz w:val="28"/>
          <w:szCs w:val="28"/>
        </w:rPr>
        <w:t xml:space="preserve">- психолого-педагогические, кадровые и финансовые условия реализации программы; </w:t>
      </w:r>
    </w:p>
    <w:p w:rsidR="00E32CDA" w:rsidRPr="00E32CDA" w:rsidRDefault="00E32CDA" w:rsidP="0053306E">
      <w:pPr>
        <w:suppressAutoHyphens/>
        <w:ind w:firstLine="708"/>
        <w:contextualSpacing/>
        <w:rPr>
          <w:rFonts w:ascii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E32CDA">
        <w:rPr>
          <w:rFonts w:ascii="Times New Roman" w:hAnsi="Times New Roman" w:cs="Times New Roman"/>
          <w:sz w:val="28"/>
          <w:szCs w:val="28"/>
        </w:rPr>
        <w:t xml:space="preserve">-   систему педагогической диагностики индивидуального развития детей. В программе представлены схемы обследования ребенка с общим недоразвитием речи (с 3 до 4 и с 4 до 7 лет) учителем-логопедом. В методический комплект включен </w:t>
      </w:r>
      <w:proofErr w:type="spellStart"/>
      <w:r w:rsidRPr="00E32CDA">
        <w:rPr>
          <w:rFonts w:ascii="Times New Roman" w:hAnsi="Times New Roman" w:cs="Times New Roman"/>
          <w:sz w:val="28"/>
          <w:szCs w:val="28"/>
        </w:rPr>
        <w:t>стимульный</w:t>
      </w:r>
      <w:proofErr w:type="spellEnd"/>
      <w:r w:rsidRPr="00E32CDA">
        <w:rPr>
          <w:rFonts w:ascii="Times New Roman" w:hAnsi="Times New Roman" w:cs="Times New Roman"/>
          <w:sz w:val="28"/>
          <w:szCs w:val="28"/>
        </w:rPr>
        <w:t xml:space="preserve"> материал для проведения диагностики учителем-логопедом. </w:t>
      </w:r>
    </w:p>
    <w:p w:rsidR="00845A25" w:rsidRPr="00AE6110" w:rsidRDefault="00845A25" w:rsidP="0053306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45A25" w:rsidRPr="00AE6110" w:rsidSect="00C77B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1D1B8C"/>
    <w:multiLevelType w:val="hybridMultilevel"/>
    <w:tmpl w:val="03EE2E56"/>
    <w:lvl w:ilvl="0" w:tplc="5F72FB32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C5A6B4B"/>
    <w:multiLevelType w:val="hybridMultilevel"/>
    <w:tmpl w:val="CA58298A"/>
    <w:lvl w:ilvl="0" w:tplc="F910910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8A3518"/>
    <w:multiLevelType w:val="hybridMultilevel"/>
    <w:tmpl w:val="25E414A4"/>
    <w:lvl w:ilvl="0" w:tplc="C492A89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1913A9"/>
    <w:multiLevelType w:val="hybridMultilevel"/>
    <w:tmpl w:val="A2761932"/>
    <w:lvl w:ilvl="0" w:tplc="C492A89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36D6BE">
      <w:start w:val="1"/>
      <w:numFmt w:val="russianLower"/>
      <w:lvlText w:val="%4)"/>
      <w:lvlJc w:val="left"/>
      <w:pPr>
        <w:ind w:left="3589" w:hanging="360"/>
      </w:pPr>
      <w:rPr>
        <w:rFonts w:cs="Times New Roman" w:hint="default"/>
        <w:color w:val="auto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C7258D5"/>
    <w:multiLevelType w:val="hybridMultilevel"/>
    <w:tmpl w:val="E6088178"/>
    <w:lvl w:ilvl="0" w:tplc="C492A89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0847705"/>
    <w:multiLevelType w:val="hybridMultilevel"/>
    <w:tmpl w:val="98B85BAA"/>
    <w:lvl w:ilvl="0" w:tplc="C492A89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5044"/>
    <w:rsid w:val="000C5F69"/>
    <w:rsid w:val="001048A6"/>
    <w:rsid w:val="002A00A4"/>
    <w:rsid w:val="002D0A75"/>
    <w:rsid w:val="002E4B3A"/>
    <w:rsid w:val="00381BB9"/>
    <w:rsid w:val="00396DDB"/>
    <w:rsid w:val="00427C83"/>
    <w:rsid w:val="0044123E"/>
    <w:rsid w:val="004610A6"/>
    <w:rsid w:val="0053306E"/>
    <w:rsid w:val="006252AD"/>
    <w:rsid w:val="00695044"/>
    <w:rsid w:val="006F7D1D"/>
    <w:rsid w:val="00717070"/>
    <w:rsid w:val="007372B1"/>
    <w:rsid w:val="00770DBE"/>
    <w:rsid w:val="00845A25"/>
    <w:rsid w:val="00877E3B"/>
    <w:rsid w:val="008E297C"/>
    <w:rsid w:val="009371EB"/>
    <w:rsid w:val="009A2817"/>
    <w:rsid w:val="009D3004"/>
    <w:rsid w:val="00AE6110"/>
    <w:rsid w:val="00B5577C"/>
    <w:rsid w:val="00C73862"/>
    <w:rsid w:val="00C77B4A"/>
    <w:rsid w:val="00CA0D33"/>
    <w:rsid w:val="00D03D1E"/>
    <w:rsid w:val="00E32CDA"/>
    <w:rsid w:val="00E82548"/>
    <w:rsid w:val="00F02813"/>
    <w:rsid w:val="00F15FC3"/>
    <w:rsid w:val="00FE4C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0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10A6"/>
    <w:rPr>
      <w:color w:val="0000FF" w:themeColor="hyperlink"/>
      <w:u w:val="single"/>
    </w:rPr>
  </w:style>
  <w:style w:type="paragraph" w:styleId="a4">
    <w:name w:val="List Paragraph"/>
    <w:basedOn w:val="a"/>
    <w:link w:val="a5"/>
    <w:uiPriority w:val="1"/>
    <w:qFormat/>
    <w:rsid w:val="00E32CD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basedOn w:val="a"/>
    <w:qFormat/>
    <w:rsid w:val="00E32C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5">
    <w:name w:val="Абзац списка Знак"/>
    <w:link w:val="a4"/>
    <w:uiPriority w:val="1"/>
    <w:locked/>
    <w:rsid w:val="00E32CD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msonormalbullet2gif">
    <w:name w:val="msonormalbullet2.gif"/>
    <w:basedOn w:val="a"/>
    <w:uiPriority w:val="99"/>
    <w:rsid w:val="00E32C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5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s_trm_nov@edu54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988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2018-10-11T10:38:00Z</cp:lastPrinted>
  <dcterms:created xsi:type="dcterms:W3CDTF">2025-03-20T05:52:00Z</dcterms:created>
  <dcterms:modified xsi:type="dcterms:W3CDTF">2025-03-20T05:52:00Z</dcterms:modified>
</cp:coreProperties>
</file>